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2F" w:rsidRPr="00DC1B13" w:rsidRDefault="00AB6120" w:rsidP="00082BAB">
      <w:pPr>
        <w:jc w:val="center"/>
      </w:pPr>
      <w:r>
        <w:t xml:space="preserve">Η ΣΤΑΘΕΡΑ ΧΗΜΙΚΗΣ ΙΣΟΡΡΟΠΙΑΣ </w:t>
      </w:r>
      <w:r>
        <w:rPr>
          <w:lang w:val="en-GB"/>
        </w:rPr>
        <w:t>K</w:t>
      </w:r>
      <w:r>
        <w:rPr>
          <w:vertAlign w:val="subscript"/>
          <w:lang w:val="en-GB"/>
        </w:rPr>
        <w:t>C</w:t>
      </w:r>
      <w:r w:rsidR="00DC1B13">
        <w:t xml:space="preserve">  -  Η ΑΠΟΔΟΣΗ </w:t>
      </w:r>
      <w:r w:rsidR="00082BAB">
        <w:t>α</w:t>
      </w:r>
    </w:p>
    <w:p w:rsidR="00AB6120" w:rsidRDefault="00AB6120" w:rsidP="00AB6120">
      <w:pPr>
        <w:rPr>
          <w:rFonts w:cstheme="minorHAnsi"/>
        </w:rPr>
      </w:pPr>
      <w:r>
        <w:rPr>
          <w:lang w:val="en-GB"/>
        </w:rPr>
        <w:t>X</w:t>
      </w:r>
      <w:r w:rsidRPr="00AB6120">
        <w:t>.</w:t>
      </w:r>
      <w:r>
        <w:rPr>
          <w:lang w:val="en-GB"/>
        </w:rPr>
        <w:t>I</w:t>
      </w:r>
      <w:proofErr w:type="gramStart"/>
      <w:r w:rsidRPr="00AB6120">
        <w:t xml:space="preserve">. </w:t>
      </w:r>
      <w:r>
        <w:t>:</w:t>
      </w:r>
      <w:proofErr w:type="gramEnd"/>
      <w:r w:rsidR="00DE4248">
        <w:t xml:space="preserve">  </w:t>
      </w:r>
      <w:r>
        <w:t xml:space="preserve"> </w:t>
      </w:r>
      <w:proofErr w:type="spellStart"/>
      <w:r>
        <w:t>αΑ</w:t>
      </w:r>
      <w:proofErr w:type="spellEnd"/>
      <w:r>
        <w:t xml:space="preserve"> + </w:t>
      </w:r>
      <w:proofErr w:type="spellStart"/>
      <w:r>
        <w:t>βΒ</w:t>
      </w:r>
      <w:proofErr w:type="spellEnd"/>
      <w:r>
        <w:t xml:space="preserve">  </w:t>
      </w:r>
      <w:r>
        <w:rPr>
          <w:rFonts w:cstheme="minorHAnsi"/>
        </w:rPr>
        <w:t xml:space="preserve">↔  </w:t>
      </w:r>
      <w:proofErr w:type="spellStart"/>
      <w:r>
        <w:rPr>
          <w:rFonts w:cstheme="minorHAnsi"/>
        </w:rPr>
        <w:t>γΓ</w:t>
      </w:r>
      <w:proofErr w:type="spellEnd"/>
      <w:r>
        <w:rPr>
          <w:rFonts w:cstheme="minorHAnsi"/>
        </w:rPr>
        <w:t xml:space="preserve"> + </w:t>
      </w:r>
      <w:proofErr w:type="spellStart"/>
      <w:r>
        <w:rPr>
          <w:rFonts w:cstheme="minorHAnsi"/>
        </w:rPr>
        <w:t>δΔ</w:t>
      </w:r>
      <w:proofErr w:type="spellEnd"/>
      <w:r>
        <w:rPr>
          <w:rFonts w:cstheme="minorHAnsi"/>
        </w:rPr>
        <w:t xml:space="preserve">            </w:t>
      </w:r>
      <w:r w:rsidR="00DE4248">
        <w:rPr>
          <w:rFonts w:cstheme="minorHAnsi"/>
        </w:rPr>
        <w:t xml:space="preserve">,           </w:t>
      </w:r>
      <w:r>
        <w:rPr>
          <w:rFonts w:cstheme="minorHAnsi"/>
        </w:rPr>
        <w:t xml:space="preserve"> Νόμος χημ. Ισορροπίας :  Κ</w:t>
      </w:r>
      <w:r>
        <w:rPr>
          <w:rFonts w:cstheme="minorHAnsi"/>
          <w:lang w:val="en-GB"/>
        </w:rPr>
        <w:t>c</w:t>
      </w:r>
      <w:r w:rsidRPr="00AB6120">
        <w:rPr>
          <w:rFonts w:cstheme="minorHAnsi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GB"/>
                  </w:rPr>
                  <m:t>[Γ]</m:t>
                </m:r>
              </m:e>
              <m:sup>
                <m:r>
                  <w:rPr>
                    <w:rFonts w:ascii="Cambria Math" w:hAnsi="Cambria Math" w:cstheme="minorHAnsi"/>
                    <w:lang w:val="en-GB"/>
                  </w:rPr>
                  <m:t>γ</m:t>
                </m:r>
              </m:sup>
            </m:sSup>
            <m:r>
              <w:rPr>
                <w:rFonts w:ascii="Cambria Math" w:hAnsi="Cambria Math" w:cstheme="minorHAnsi"/>
                <w:lang w:val="en-GB"/>
              </w:rPr>
              <m:t xml:space="preserve"> .  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GB"/>
                  </w:rPr>
                  <m:t>[Δ]</m:t>
                </m:r>
              </m:e>
              <m:sup>
                <m:r>
                  <w:rPr>
                    <w:rFonts w:ascii="Cambria Math" w:hAnsi="Cambria Math" w:cstheme="minorHAnsi"/>
                    <w:lang w:val="en-GB"/>
                  </w:rPr>
                  <m:t>δ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GB"/>
                  </w:rPr>
                  <m:t>[Α]</m:t>
                </m:r>
              </m:e>
              <m:sup>
                <m:r>
                  <w:rPr>
                    <w:rFonts w:ascii="Cambria Math" w:hAnsi="Cambria Math" w:cstheme="minorHAnsi"/>
                    <w:lang w:val="en-GB"/>
                  </w:rPr>
                  <m:t xml:space="preserve">α </m:t>
                </m:r>
              </m:sup>
            </m:sSup>
            <m:r>
              <w:rPr>
                <w:rFonts w:ascii="Cambria Math" w:hAnsi="Cambria Math" w:cstheme="minorHAnsi"/>
                <w:lang w:val="en-GB"/>
              </w:rPr>
              <m:t xml:space="preserve">.  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GB"/>
                  </w:rPr>
                  <m:t>[Β]</m:t>
                </m:r>
              </m:e>
              <m:sup>
                <m:r>
                  <w:rPr>
                    <w:rFonts w:ascii="Cambria Math" w:hAnsi="Cambria Math" w:cstheme="minorHAnsi"/>
                    <w:lang w:val="en-GB"/>
                  </w:rPr>
                  <m:t>β</m:t>
                </m:r>
              </m:sup>
            </m:sSup>
          </m:den>
        </m:f>
      </m:oMath>
      <w:r>
        <w:rPr>
          <w:rFonts w:cstheme="minorHAnsi"/>
        </w:rPr>
        <w:t xml:space="preserve"> </w:t>
      </w:r>
    </w:p>
    <w:p w:rsidR="00DE4248" w:rsidRPr="006A180C" w:rsidRDefault="00DE4248" w:rsidP="00AB6120">
      <w:pPr>
        <w:rPr>
          <w:rFonts w:cstheme="minorHAnsi"/>
        </w:rPr>
      </w:pPr>
      <w:r>
        <w:rPr>
          <w:rFonts w:cstheme="minorHAnsi"/>
        </w:rPr>
        <w:t xml:space="preserve">Στην έκφραση της </w:t>
      </w:r>
      <w:r>
        <w:rPr>
          <w:rFonts w:cstheme="minorHAnsi"/>
          <w:lang w:val="en-GB"/>
        </w:rPr>
        <w:t>K</w:t>
      </w:r>
      <w:r w:rsidR="001A1A9B">
        <w:rPr>
          <w:rFonts w:cstheme="minorHAnsi"/>
          <w:lang w:val="en-GB"/>
        </w:rPr>
        <w:t>c</w:t>
      </w:r>
      <w:r w:rsidRPr="00DE4248">
        <w:rPr>
          <w:rFonts w:cstheme="minorHAnsi"/>
          <w:vertAlign w:val="subscript"/>
        </w:rPr>
        <w:t xml:space="preserve"> </w:t>
      </w:r>
      <w:r w:rsidRPr="00DE4248">
        <w:rPr>
          <w:rFonts w:cstheme="minorHAnsi"/>
        </w:rPr>
        <w:t xml:space="preserve"> </w:t>
      </w:r>
      <w:r>
        <w:rPr>
          <w:rFonts w:cstheme="minorHAnsi"/>
        </w:rPr>
        <w:t>δεν μπαίνουν τα στερεά</w:t>
      </w:r>
      <w:r w:rsidR="001A1A9B">
        <w:rPr>
          <w:rFonts w:cstheme="minorHAnsi"/>
        </w:rPr>
        <w:t>,</w:t>
      </w:r>
      <w:r>
        <w:rPr>
          <w:rFonts w:cstheme="minorHAnsi"/>
        </w:rPr>
        <w:t xml:space="preserve"> καθώς και τα υγρά</w:t>
      </w:r>
      <w:r w:rsidR="001A1A9B">
        <w:rPr>
          <w:rFonts w:cstheme="minorHAnsi"/>
        </w:rPr>
        <w:t xml:space="preserve"> εφόσον</w:t>
      </w:r>
      <w:r>
        <w:rPr>
          <w:rFonts w:cstheme="minorHAnsi"/>
        </w:rPr>
        <w:t xml:space="preserve"> υπάρχουν αέρια</w:t>
      </w:r>
      <w:r w:rsidR="001A1A9B">
        <w:rPr>
          <w:rFonts w:cstheme="minorHAnsi"/>
        </w:rPr>
        <w:t>.</w:t>
      </w:r>
      <w:r w:rsidR="006A180C" w:rsidRPr="006A180C">
        <w:rPr>
          <w:rFonts w:cstheme="minorHAnsi"/>
        </w:rPr>
        <w:t xml:space="preserve"> </w:t>
      </w:r>
      <w:r w:rsidR="006A180C">
        <w:rPr>
          <w:rFonts w:cstheme="minorHAnsi"/>
        </w:rPr>
        <w:t xml:space="preserve">Αυτό γιατί θεωρούμε την συγκέντρωσή τους </w:t>
      </w:r>
      <w:proofErr w:type="spellStart"/>
      <w:r w:rsidR="006A180C">
        <w:rPr>
          <w:rFonts w:cstheme="minorHAnsi"/>
        </w:rPr>
        <w:t>σταθερή.υ</w:t>
      </w:r>
      <w:proofErr w:type="spellEnd"/>
    </w:p>
    <w:p w:rsidR="001A1A9B" w:rsidRDefault="001A1A9B" w:rsidP="00AB6120">
      <w:pPr>
        <w:rPr>
          <w:rFonts w:cstheme="minorHAnsi"/>
        </w:rPr>
      </w:pPr>
      <w:r>
        <w:rPr>
          <w:rFonts w:cstheme="minorHAnsi"/>
        </w:rPr>
        <w:t>Η Κ</w:t>
      </w:r>
      <w:r>
        <w:rPr>
          <w:rFonts w:cstheme="minorHAnsi"/>
          <w:lang w:val="en-GB"/>
        </w:rPr>
        <w:t>c</w:t>
      </w:r>
      <w:r w:rsidRPr="001A1A9B">
        <w:rPr>
          <w:rFonts w:cstheme="minorHAnsi"/>
        </w:rPr>
        <w:t xml:space="preserve"> </w:t>
      </w:r>
      <w:r>
        <w:rPr>
          <w:rFonts w:cstheme="minorHAnsi"/>
        </w:rPr>
        <w:t>συνήθως έχει μονάδες αλλά χάριν απλούστευσης τις παραλείπουμε.</w:t>
      </w:r>
    </w:p>
    <w:p w:rsidR="001A1A9B" w:rsidRDefault="001A1A9B" w:rsidP="00AB6120">
      <w:pPr>
        <w:rPr>
          <w:rFonts w:cstheme="minorHAnsi"/>
        </w:rPr>
      </w:pPr>
      <w:r>
        <w:rPr>
          <w:rFonts w:cstheme="minorHAnsi"/>
        </w:rPr>
        <w:t xml:space="preserve">Η </w:t>
      </w:r>
      <w:r>
        <w:rPr>
          <w:rFonts w:cstheme="minorHAnsi"/>
        </w:rPr>
        <w:t xml:space="preserve">έκφραση της </w:t>
      </w:r>
      <w:r>
        <w:rPr>
          <w:rFonts w:cstheme="minorHAnsi"/>
        </w:rPr>
        <w:t>Κ</w:t>
      </w:r>
      <w:r>
        <w:rPr>
          <w:rFonts w:cstheme="minorHAnsi"/>
          <w:lang w:val="en-GB"/>
        </w:rPr>
        <w:t>c</w:t>
      </w:r>
      <w:r>
        <w:rPr>
          <w:rFonts w:cstheme="minorHAnsi"/>
        </w:rPr>
        <w:t xml:space="preserve"> εξαρτάται από τον τρόπο γραφής της χημ. </w:t>
      </w:r>
      <w:r w:rsidR="006A180C">
        <w:rPr>
          <w:rFonts w:cstheme="minorHAnsi"/>
        </w:rPr>
        <w:t>ε</w:t>
      </w:r>
      <w:r>
        <w:rPr>
          <w:rFonts w:cstheme="minorHAnsi"/>
        </w:rPr>
        <w:t>ξίσωσης.</w:t>
      </w:r>
    </w:p>
    <w:p w:rsidR="006A180C" w:rsidRDefault="001A1A9B" w:rsidP="00AB6120">
      <w:pPr>
        <w:rPr>
          <w:rFonts w:cstheme="minorHAnsi"/>
        </w:rPr>
      </w:pPr>
      <w:r>
        <w:rPr>
          <w:rFonts w:cstheme="minorHAnsi"/>
        </w:rPr>
        <w:t>Η Κ</w:t>
      </w:r>
      <w:r>
        <w:rPr>
          <w:rFonts w:cstheme="minorHAnsi"/>
          <w:lang w:val="en-GB"/>
        </w:rPr>
        <w:t>c</w:t>
      </w:r>
      <w:r>
        <w:rPr>
          <w:rFonts w:cstheme="minorHAnsi"/>
        </w:rPr>
        <w:t xml:space="preserve"> εξαρτάται από την θερμοκρασία. Όταν ↑ θ</w:t>
      </w:r>
      <w:r w:rsidR="006A180C">
        <w:rPr>
          <w:rFonts w:cstheme="minorHAnsi"/>
        </w:rPr>
        <w:t>,</w:t>
      </w:r>
      <w:r>
        <w:rPr>
          <w:rFonts w:cstheme="minorHAnsi"/>
        </w:rPr>
        <w:t xml:space="preserve"> τότε ↑ η</w:t>
      </w:r>
      <w:r>
        <w:rPr>
          <w:rFonts w:cstheme="minorHAnsi"/>
        </w:rPr>
        <w:t xml:space="preserve"> Κ</w:t>
      </w:r>
      <w:r>
        <w:rPr>
          <w:rFonts w:cstheme="minorHAnsi"/>
          <w:lang w:val="en-GB"/>
        </w:rPr>
        <w:t>c</w:t>
      </w:r>
      <w:r>
        <w:rPr>
          <w:rFonts w:cstheme="minorHAnsi"/>
        </w:rPr>
        <w:t xml:space="preserve"> στις </w:t>
      </w:r>
      <w:proofErr w:type="spellStart"/>
      <w:r w:rsidR="006A180C">
        <w:rPr>
          <w:rFonts w:cstheme="minorHAnsi"/>
        </w:rPr>
        <w:t>ενδόθερμες</w:t>
      </w:r>
      <w:proofErr w:type="spellEnd"/>
      <w:r w:rsidR="006A180C">
        <w:rPr>
          <w:rFonts w:cstheme="minorHAnsi"/>
        </w:rPr>
        <w:t xml:space="preserve"> αντιδράσεις (ΔΗ&gt;</w:t>
      </w:r>
      <w:r>
        <w:rPr>
          <w:rFonts w:cstheme="minorHAnsi"/>
        </w:rPr>
        <w:t>0)</w:t>
      </w:r>
      <w:r w:rsidR="006A180C">
        <w:rPr>
          <w:rFonts w:cstheme="minorHAnsi"/>
        </w:rPr>
        <w:t xml:space="preserve">                ενώ ↓ η </w:t>
      </w:r>
      <w:r w:rsidR="006A180C">
        <w:rPr>
          <w:rFonts w:cstheme="minorHAnsi"/>
        </w:rPr>
        <w:t>Κ</w:t>
      </w:r>
      <w:r w:rsidR="006A180C">
        <w:rPr>
          <w:rFonts w:cstheme="minorHAnsi"/>
          <w:lang w:val="en-GB"/>
        </w:rPr>
        <w:t>c</w:t>
      </w:r>
      <w:r w:rsidR="006A180C">
        <w:rPr>
          <w:rFonts w:cstheme="minorHAnsi"/>
        </w:rPr>
        <w:t xml:space="preserve"> στις εξώθερμες αντιδράσεις (ΔΗ&lt;0). Αυτό εξηγείται με την αρχή </w:t>
      </w:r>
      <w:proofErr w:type="spellStart"/>
      <w:r w:rsidR="006A180C">
        <w:rPr>
          <w:rFonts w:cstheme="minorHAnsi"/>
        </w:rPr>
        <w:t>Le</w:t>
      </w:r>
      <w:proofErr w:type="spellEnd"/>
      <w:r w:rsidR="006A180C">
        <w:rPr>
          <w:rFonts w:cstheme="minorHAnsi"/>
        </w:rPr>
        <w:t xml:space="preserve"> </w:t>
      </w:r>
      <w:proofErr w:type="spellStart"/>
      <w:r w:rsidR="006A180C">
        <w:rPr>
          <w:rFonts w:cstheme="minorHAnsi"/>
        </w:rPr>
        <w:t>Chatelier</w:t>
      </w:r>
      <w:proofErr w:type="spellEnd"/>
      <w:r w:rsidR="006A180C">
        <w:rPr>
          <w:rFonts w:cstheme="minorHAnsi"/>
        </w:rPr>
        <w:t>.</w:t>
      </w:r>
      <w:r w:rsidR="006A180C" w:rsidRPr="006A180C">
        <w:rPr>
          <w:rFonts w:cstheme="minorHAnsi"/>
        </w:rPr>
        <w:t xml:space="preserve"> </w:t>
      </w:r>
    </w:p>
    <w:p w:rsidR="001A1A9B" w:rsidRDefault="006A180C" w:rsidP="00AB6120">
      <w:pPr>
        <w:rPr>
          <w:rFonts w:cstheme="minorHAnsi"/>
        </w:rPr>
      </w:pPr>
      <w:r>
        <w:rPr>
          <w:rFonts w:cstheme="minorHAnsi"/>
        </w:rPr>
        <w:t>Η Κ</w:t>
      </w:r>
      <w:r>
        <w:rPr>
          <w:rFonts w:cstheme="minorHAnsi"/>
          <w:lang w:val="en-GB"/>
        </w:rPr>
        <w:t>c</w:t>
      </w:r>
      <w:r>
        <w:rPr>
          <w:rFonts w:cstheme="minorHAnsi"/>
        </w:rPr>
        <w:t xml:space="preserve"> αποτελεί μέτρο της απόδοσης</w:t>
      </w:r>
      <w:r w:rsidR="00DC1B13">
        <w:rPr>
          <w:rFonts w:cstheme="minorHAnsi"/>
        </w:rPr>
        <w:t xml:space="preserve"> </w:t>
      </w:r>
      <w:r w:rsidR="00082BAB">
        <w:rPr>
          <w:rFonts w:cstheme="minorHAnsi"/>
        </w:rPr>
        <w:t>α</w:t>
      </w:r>
      <w:r>
        <w:rPr>
          <w:rFonts w:cstheme="minorHAnsi"/>
        </w:rPr>
        <w:t xml:space="preserve"> της αντίδρασης. Μεγάλη </w:t>
      </w:r>
      <w:r w:rsidR="00DC1B13">
        <w:rPr>
          <w:rFonts w:cstheme="minorHAnsi"/>
        </w:rPr>
        <w:t>Κ</w:t>
      </w:r>
      <w:r w:rsidR="00DC1B13">
        <w:rPr>
          <w:rFonts w:cstheme="minorHAnsi"/>
          <w:lang w:val="en-GB"/>
        </w:rPr>
        <w:t>c</w:t>
      </w:r>
      <w:r w:rsidR="00DC1B13">
        <w:rPr>
          <w:rFonts w:cstheme="minorHAnsi"/>
        </w:rPr>
        <w:t xml:space="preserve"> → μεγάλη</w:t>
      </w:r>
      <w:r w:rsidR="00082BAB">
        <w:rPr>
          <w:rFonts w:cstheme="minorHAnsi"/>
        </w:rPr>
        <w:t xml:space="preserve"> α</w:t>
      </w:r>
      <w:r w:rsidR="00DC1B13">
        <w:rPr>
          <w:rFonts w:cstheme="minorHAnsi"/>
        </w:rPr>
        <w:t>.</w:t>
      </w:r>
    </w:p>
    <w:p w:rsidR="00DC1B13" w:rsidRDefault="00DC1B13">
      <w:r>
        <w:rPr>
          <w:rFonts w:cstheme="minorHAnsi"/>
        </w:rPr>
        <w:t>------------------------------------------------------------</w:t>
      </w:r>
    </w:p>
    <w:p w:rsidR="00DD1ED5" w:rsidRDefault="00DC1B13" w:rsidP="00AB6120">
      <w:pPr>
        <w:rPr>
          <w:rFonts w:cstheme="minorHAnsi"/>
        </w:rPr>
      </w:pPr>
      <w:r>
        <w:rPr>
          <w:rFonts w:cstheme="minorHAnsi"/>
        </w:rPr>
        <w:t>Το βιβλίο ορίζει την απόδοση ως προς κάποιο προϊόν και όχι ως προς κάποιο αντιδρών :</w:t>
      </w:r>
    </w:p>
    <w:p w:rsidR="00DC1B13" w:rsidRDefault="00082BAB" w:rsidP="00AB6120">
      <w:pPr>
        <w:rPr>
          <w:rFonts w:eastAsiaTheme="minorEastAsia" w:cstheme="minorHAnsi"/>
        </w:rPr>
      </w:pPr>
      <w:r>
        <w:rPr>
          <w:rFonts w:cstheme="minorHAnsi"/>
        </w:rPr>
        <w:t>α</w:t>
      </w:r>
      <w:r w:rsidR="00DC1B13">
        <w:rPr>
          <w:rFonts w:cstheme="minorHAnsi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Δ</m:t>
            </m:r>
            <m:r>
              <w:rPr>
                <w:rFonts w:ascii="Cambria Math" w:hAnsi="Cambria Math" w:cstheme="minorHAnsi"/>
                <w:lang w:val="en-GB"/>
              </w:rPr>
              <m:t>n</m:t>
            </m:r>
            <m:r>
              <w:rPr>
                <w:rFonts w:ascii="Cambria Math" w:hAnsi="Cambria Math" w:cstheme="minorHAnsi"/>
              </w:rPr>
              <m:t xml:space="preserve"> </m:t>
            </m:r>
            <m:r>
              <w:rPr>
                <w:rFonts w:ascii="Cambria Math" w:hAnsi="Cambria Math" w:cstheme="minorHAnsi"/>
              </w:rPr>
              <m:t>προϊόντος στην πράξη</m:t>
            </m:r>
          </m:num>
          <m:den>
            <m:r>
              <w:rPr>
                <w:rFonts w:ascii="Cambria Math" w:hAnsi="Cambria Math" w:cstheme="minorHAnsi"/>
              </w:rPr>
              <m:t>Δ</m:t>
            </m:r>
            <m:r>
              <w:rPr>
                <w:rFonts w:ascii="Cambria Math" w:hAnsi="Cambria Math" w:cstheme="minorHAnsi"/>
                <w:lang w:val="en-GB"/>
              </w:rPr>
              <m:t>n</m:t>
            </m:r>
            <m:r>
              <w:rPr>
                <w:rFonts w:ascii="Cambria Math" w:hAnsi="Cambria Math" w:cstheme="minorHAnsi"/>
              </w:rPr>
              <m:t xml:space="preserve">  </m:t>
            </m:r>
            <m:r>
              <w:rPr>
                <w:rFonts w:ascii="Cambria Math" w:hAnsi="Cambria Math" w:cstheme="minorHAnsi"/>
              </w:rPr>
              <m:t>προϊόντος θεωρητικά</m:t>
            </m:r>
          </m:den>
        </m:f>
      </m:oMath>
      <w:r w:rsidR="00DD1ED5">
        <w:rPr>
          <w:rFonts w:eastAsiaTheme="minorEastAsia" w:cstheme="minorHAnsi"/>
        </w:rPr>
        <w:t xml:space="preserve"> .  Όταν λέμε θεωρητικά εννοούμε αν η αντίδραση ήταν </w:t>
      </w:r>
      <w:proofErr w:type="spellStart"/>
      <w:r w:rsidR="00DD1ED5">
        <w:rPr>
          <w:rFonts w:eastAsiaTheme="minorEastAsia" w:cstheme="minorHAnsi"/>
        </w:rPr>
        <w:t>μονόδρομη</w:t>
      </w:r>
      <w:proofErr w:type="spellEnd"/>
      <w:r w:rsidR="00DD1ED5">
        <w:rPr>
          <w:rFonts w:eastAsiaTheme="minorEastAsia" w:cstheme="minorHAnsi"/>
        </w:rPr>
        <w:t xml:space="preserve">, και μην ξεχνάμε ότι στις </w:t>
      </w:r>
      <w:proofErr w:type="spellStart"/>
      <w:r w:rsidR="00DD1ED5">
        <w:rPr>
          <w:rFonts w:eastAsiaTheme="minorEastAsia" w:cstheme="minorHAnsi"/>
        </w:rPr>
        <w:t>μονόδρομες</w:t>
      </w:r>
      <w:proofErr w:type="spellEnd"/>
      <w:r w:rsidR="00DD1ED5">
        <w:rPr>
          <w:rFonts w:eastAsiaTheme="minorEastAsia" w:cstheme="minorHAnsi"/>
        </w:rPr>
        <w:t xml:space="preserve"> τουλάχιστον ένα από τα αντιδρώντα εξαφανίζεται-καταναλώνεται όλο.</w:t>
      </w:r>
    </w:p>
    <w:p w:rsidR="00D412A4" w:rsidRPr="00D412A4" w:rsidRDefault="00D412A4" w:rsidP="00D412A4">
      <w:pPr>
        <w:rPr>
          <w:rFonts w:eastAsiaTheme="minorEastAsia" w:cstheme="minorHAnsi"/>
        </w:rPr>
      </w:pPr>
      <w:r w:rsidRPr="00D412A4">
        <w:rPr>
          <w:rFonts w:eastAsiaTheme="minorEastAsia" w:cstheme="minorHAnsi"/>
        </w:rPr>
        <w:t xml:space="preserve">* </w:t>
      </w:r>
      <w:r>
        <w:rPr>
          <w:rFonts w:eastAsiaTheme="minorEastAsia" w:cstheme="minorHAnsi"/>
          <w:lang w:val="en-GB"/>
        </w:rPr>
        <w:t>H</w:t>
      </w:r>
      <w:r w:rsidRPr="00D412A4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απόδοση είναι ίση με το μεγαλύτερο κλάσμα των </w:t>
      </w:r>
      <w:r>
        <w:rPr>
          <w:rFonts w:eastAsiaTheme="minorEastAsia" w:cstheme="minorHAnsi"/>
          <w:lang w:val="en-GB"/>
        </w:rPr>
        <w:t>mole</w:t>
      </w:r>
      <w:r w:rsidRPr="00D412A4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των αντιδρώντων</w:t>
      </w:r>
    </w:p>
    <w:p w:rsidR="00DD1ED5" w:rsidRDefault="00DD1ED5" w:rsidP="00AB6120">
      <w:pPr>
        <w:rPr>
          <w:rFonts w:eastAsiaTheme="minorEastAsia" w:cstheme="minorHAnsi"/>
        </w:rPr>
      </w:pPr>
      <w:r w:rsidRPr="00082BAB">
        <w:rPr>
          <w:rFonts w:eastAsiaTheme="minorEastAsia" w:cstheme="minorHAnsi"/>
          <w:u w:val="single"/>
        </w:rPr>
        <w:t>Παράδειγμα</w:t>
      </w:r>
      <w:r>
        <w:rPr>
          <w:rFonts w:eastAsiaTheme="minorEastAsia" w:cstheme="minorHAnsi"/>
        </w:rPr>
        <w:t xml:space="preserve">: </w:t>
      </w:r>
    </w:p>
    <w:p w:rsidR="00DD1ED5" w:rsidRDefault="00DD1ED5" w:rsidP="00AB6120">
      <w:pPr>
        <w:rPr>
          <w:rFonts w:eastAsiaTheme="minorEastAsia" w:cstheme="minorHAnsi"/>
        </w:rPr>
      </w:pPr>
      <w:r>
        <w:rPr>
          <w:rFonts w:eastAsiaTheme="minorEastAsia" w:cstheme="minorHAnsi"/>
        </w:rPr>
        <w:t>μείγμα</w:t>
      </w:r>
      <w:r w:rsidR="00D412A4">
        <w:rPr>
          <w:rFonts w:eastAsiaTheme="minorEastAsia" w:cstheme="minorHAnsi"/>
        </w:rPr>
        <w:t xml:space="preserve"> 0,3</w:t>
      </w:r>
      <w:r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GB"/>
        </w:rPr>
        <w:t>mole</w:t>
      </w:r>
      <w:r w:rsidRPr="00DD1ED5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GB"/>
        </w:rPr>
        <w:t>N</w:t>
      </w:r>
      <w:r w:rsidRPr="00DD1ED5">
        <w:rPr>
          <w:rFonts w:eastAsiaTheme="minorEastAsia" w:cstheme="minorHAnsi"/>
          <w:vertAlign w:val="subscript"/>
        </w:rPr>
        <w:t xml:space="preserve">2  </w:t>
      </w:r>
      <w:r>
        <w:rPr>
          <w:rFonts w:eastAsiaTheme="minorEastAsia" w:cstheme="minorHAnsi"/>
        </w:rPr>
        <w:t xml:space="preserve">και </w:t>
      </w:r>
      <w:r w:rsidR="00D412A4">
        <w:rPr>
          <w:rFonts w:eastAsiaTheme="minorEastAsia" w:cstheme="minorHAnsi"/>
        </w:rPr>
        <w:t>0,6</w:t>
      </w:r>
      <w:r w:rsidRPr="00DD1ED5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GB"/>
        </w:rPr>
        <w:t>mole</w:t>
      </w:r>
      <w:r w:rsidRPr="00DD1ED5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Η</w:t>
      </w:r>
      <w:r>
        <w:rPr>
          <w:rFonts w:eastAsiaTheme="minorEastAsia" w:cstheme="minorHAnsi"/>
          <w:vertAlign w:val="subscript"/>
        </w:rPr>
        <w:t xml:space="preserve">2 </w:t>
      </w:r>
      <w:r w:rsidR="00082BAB">
        <w:rPr>
          <w:rFonts w:eastAsiaTheme="minorEastAsia" w:cstheme="minorHAnsi"/>
          <w:vertAlign w:val="subscript"/>
        </w:rPr>
        <w:t xml:space="preserve">   </w:t>
      </w:r>
      <w:r>
        <w:rPr>
          <w:rFonts w:eastAsiaTheme="minorEastAsia" w:cstheme="minorHAnsi"/>
        </w:rPr>
        <w:t xml:space="preserve">δίνει </w:t>
      </w:r>
      <w:r w:rsidR="00082BAB">
        <w:rPr>
          <w:rFonts w:eastAsiaTheme="minorEastAsia" w:cstheme="minorHAnsi"/>
        </w:rPr>
        <w:t xml:space="preserve">   </w:t>
      </w:r>
      <w:r>
        <w:rPr>
          <w:rFonts w:eastAsiaTheme="minorEastAsia" w:cstheme="minorHAnsi"/>
        </w:rPr>
        <w:t>ΝΗ</w:t>
      </w:r>
      <w:r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</w:rPr>
        <w:t xml:space="preserve"> 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6E7347" w:rsidTr="006E7347">
        <w:tc>
          <w:tcPr>
            <w:tcW w:w="3115" w:type="dxa"/>
          </w:tcPr>
          <w:p w:rsidR="006E7347" w:rsidRDefault="006E7347" w:rsidP="00AB6120">
            <w:pPr>
              <w:rPr>
                <w:rFonts w:cstheme="minorHAnsi"/>
              </w:rPr>
            </w:pPr>
          </w:p>
        </w:tc>
        <w:tc>
          <w:tcPr>
            <w:tcW w:w="3115" w:type="dxa"/>
          </w:tcPr>
          <w:p w:rsidR="006E7347" w:rsidRDefault="006E7347" w:rsidP="00AB6120">
            <w:pPr>
              <w:rPr>
                <w:rFonts w:cstheme="minorHAnsi"/>
              </w:rPr>
            </w:pPr>
            <w:r>
              <w:rPr>
                <w:rFonts w:cstheme="minorHAnsi"/>
              </w:rPr>
              <w:t>στην πράξη - αμφίδρομα</w:t>
            </w:r>
          </w:p>
        </w:tc>
        <w:tc>
          <w:tcPr>
            <w:tcW w:w="3116" w:type="dxa"/>
          </w:tcPr>
          <w:p w:rsidR="006E7347" w:rsidRDefault="006E7347" w:rsidP="00AB61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θεωρητικά - </w:t>
            </w:r>
            <w:proofErr w:type="spellStart"/>
            <w:r>
              <w:rPr>
                <w:rFonts w:cstheme="minorHAnsi"/>
              </w:rPr>
              <w:t>μονόδρομα</w:t>
            </w:r>
            <w:proofErr w:type="spellEnd"/>
          </w:p>
        </w:tc>
      </w:tr>
      <w:tr w:rsidR="006E7347" w:rsidTr="006E7347">
        <w:tc>
          <w:tcPr>
            <w:tcW w:w="3115" w:type="dxa"/>
          </w:tcPr>
          <w:p w:rsidR="006E7347" w:rsidRDefault="006E7347" w:rsidP="00AB6120">
            <w:pPr>
              <w:rPr>
                <w:rFonts w:cstheme="minorHAnsi"/>
              </w:rPr>
            </w:pPr>
            <w:r>
              <w:rPr>
                <w:rFonts w:cstheme="minorHAnsi"/>
              </w:rPr>
              <w:t>χημική εξίσωση</w:t>
            </w:r>
          </w:p>
        </w:tc>
        <w:tc>
          <w:tcPr>
            <w:tcW w:w="3115" w:type="dxa"/>
          </w:tcPr>
          <w:p w:rsidR="006E7347" w:rsidRPr="006E7347" w:rsidRDefault="006E7347" w:rsidP="006E7347">
            <w:pPr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 xml:space="preserve">   Ν</w:t>
            </w:r>
            <w:r>
              <w:rPr>
                <w:rFonts w:cstheme="minorHAnsi"/>
                <w:vertAlign w:val="subscript"/>
              </w:rPr>
              <w:t xml:space="preserve">2 </w:t>
            </w:r>
            <w:r>
              <w:rPr>
                <w:rFonts w:cstheme="minorHAnsi"/>
              </w:rPr>
              <w:t xml:space="preserve"> +  3 Η</w:t>
            </w:r>
            <w:r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 xml:space="preserve">  ↔  2 ΝΗ</w:t>
            </w:r>
            <w:r>
              <w:rPr>
                <w:rFonts w:cstheme="minorHAnsi"/>
                <w:vertAlign w:val="subscript"/>
              </w:rPr>
              <w:t>3</w:t>
            </w:r>
          </w:p>
        </w:tc>
        <w:tc>
          <w:tcPr>
            <w:tcW w:w="3116" w:type="dxa"/>
          </w:tcPr>
          <w:p w:rsidR="006E7347" w:rsidRDefault="006E7347" w:rsidP="006E73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Ν</w:t>
            </w:r>
            <w:r>
              <w:rPr>
                <w:rFonts w:cstheme="minorHAnsi"/>
                <w:vertAlign w:val="subscript"/>
              </w:rPr>
              <w:t xml:space="preserve">2 </w:t>
            </w:r>
            <w:r>
              <w:rPr>
                <w:rFonts w:cstheme="minorHAnsi"/>
              </w:rPr>
              <w:t xml:space="preserve"> +  3 Η</w:t>
            </w:r>
            <w:r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→</w:t>
            </w:r>
            <w:r>
              <w:rPr>
                <w:rFonts w:cstheme="minorHAnsi"/>
              </w:rPr>
              <w:t xml:space="preserve">  2 ΝΗ</w:t>
            </w:r>
            <w:r>
              <w:rPr>
                <w:rFonts w:cstheme="minorHAnsi"/>
                <w:vertAlign w:val="subscript"/>
              </w:rPr>
              <w:t>3</w:t>
            </w:r>
          </w:p>
        </w:tc>
      </w:tr>
      <w:tr w:rsidR="006E7347" w:rsidTr="006E7347">
        <w:tc>
          <w:tcPr>
            <w:tcW w:w="3115" w:type="dxa"/>
          </w:tcPr>
          <w:p w:rsidR="006E7347" w:rsidRPr="006E7347" w:rsidRDefault="006E7347" w:rsidP="00AB612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</w:rPr>
              <w:t xml:space="preserve">αρχικά </w:t>
            </w:r>
            <w:r>
              <w:rPr>
                <w:rFonts w:cstheme="minorHAnsi"/>
                <w:lang w:val="en-GB"/>
              </w:rPr>
              <w:t>mole</w:t>
            </w:r>
          </w:p>
        </w:tc>
        <w:tc>
          <w:tcPr>
            <w:tcW w:w="3115" w:type="dxa"/>
          </w:tcPr>
          <w:p w:rsidR="006E7347" w:rsidRDefault="006E7347" w:rsidP="00AB61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D412A4">
              <w:rPr>
                <w:rFonts w:cstheme="minorHAnsi"/>
              </w:rPr>
              <w:t xml:space="preserve"> 0,3      0,6</w:t>
            </w:r>
            <w:r>
              <w:rPr>
                <w:rFonts w:cstheme="minorHAnsi"/>
              </w:rPr>
              <w:t xml:space="preserve">          </w:t>
            </w:r>
          </w:p>
        </w:tc>
        <w:tc>
          <w:tcPr>
            <w:tcW w:w="3116" w:type="dxa"/>
          </w:tcPr>
          <w:p w:rsidR="006E7347" w:rsidRDefault="006E7347" w:rsidP="006E73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D412A4">
              <w:rPr>
                <w:rFonts w:cstheme="minorHAnsi"/>
              </w:rPr>
              <w:t xml:space="preserve"> 0,3      0,6</w:t>
            </w:r>
          </w:p>
        </w:tc>
      </w:tr>
      <w:tr w:rsidR="006E7347" w:rsidTr="006E7347">
        <w:tc>
          <w:tcPr>
            <w:tcW w:w="3115" w:type="dxa"/>
          </w:tcPr>
          <w:p w:rsidR="006E7347" w:rsidRPr="006E7347" w:rsidRDefault="006E7347" w:rsidP="006E734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</w:rPr>
              <w:t xml:space="preserve">αντιδρούν-παράγονται </w:t>
            </w:r>
            <w:r>
              <w:rPr>
                <w:rFonts w:cstheme="minorHAnsi"/>
                <w:lang w:val="en-GB"/>
              </w:rPr>
              <w:t>(</w:t>
            </w:r>
            <w:r>
              <w:rPr>
                <w:rFonts w:cstheme="minorHAnsi"/>
              </w:rPr>
              <w:t>Δ</w:t>
            </w:r>
            <w:r>
              <w:rPr>
                <w:rFonts w:cstheme="minorHAnsi"/>
                <w:lang w:val="en-GB"/>
              </w:rPr>
              <w:t>n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n-GB"/>
              </w:rPr>
              <w:t>)</w:t>
            </w:r>
          </w:p>
        </w:tc>
        <w:tc>
          <w:tcPr>
            <w:tcW w:w="3115" w:type="dxa"/>
          </w:tcPr>
          <w:p w:rsidR="006E7347" w:rsidRPr="006E7347" w:rsidRDefault="006E7347" w:rsidP="006E734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  -x        -3x            +</w:t>
            </w:r>
            <w:r w:rsidRPr="00D412A4">
              <w:rPr>
                <w:rFonts w:cstheme="minorHAnsi"/>
                <w:b/>
                <w:color w:val="FF0000"/>
                <w:lang w:val="en-GB"/>
              </w:rPr>
              <w:t>2x</w:t>
            </w:r>
          </w:p>
        </w:tc>
        <w:tc>
          <w:tcPr>
            <w:tcW w:w="3116" w:type="dxa"/>
          </w:tcPr>
          <w:p w:rsidR="006E7347" w:rsidRPr="006E7347" w:rsidRDefault="00D412A4" w:rsidP="00AB612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 -0,2</w:t>
            </w:r>
            <w:r w:rsidR="006E7347">
              <w:rPr>
                <w:rFonts w:cstheme="minorHAnsi"/>
                <w:lang w:val="en-GB"/>
              </w:rPr>
              <w:t xml:space="preserve">     </w:t>
            </w:r>
            <w:r>
              <w:rPr>
                <w:rFonts w:cstheme="minorHAnsi"/>
                <w:lang w:val="en-GB"/>
              </w:rPr>
              <w:t>-0,6         +</w:t>
            </w:r>
            <w:r w:rsidRPr="00D412A4">
              <w:rPr>
                <w:rFonts w:cstheme="minorHAnsi"/>
                <w:b/>
                <w:color w:val="FF0000"/>
                <w:lang w:val="en-GB"/>
              </w:rPr>
              <w:t>0,4</w:t>
            </w:r>
          </w:p>
        </w:tc>
      </w:tr>
      <w:tr w:rsidR="006E7347" w:rsidTr="006E7347">
        <w:tc>
          <w:tcPr>
            <w:tcW w:w="3115" w:type="dxa"/>
          </w:tcPr>
          <w:p w:rsidR="006E7347" w:rsidRPr="006E7347" w:rsidRDefault="006E7347" w:rsidP="00AB612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</w:rPr>
              <w:t xml:space="preserve">τελικά </w:t>
            </w:r>
            <w:r>
              <w:rPr>
                <w:rFonts w:cstheme="minorHAnsi"/>
                <w:lang w:val="en-GB"/>
              </w:rPr>
              <w:t>mole</w:t>
            </w:r>
          </w:p>
        </w:tc>
        <w:tc>
          <w:tcPr>
            <w:tcW w:w="3115" w:type="dxa"/>
          </w:tcPr>
          <w:p w:rsidR="006E7347" w:rsidRPr="00D412A4" w:rsidRDefault="00D412A4" w:rsidP="00D412A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0,3-x     0,6-3x        2x</w:t>
            </w:r>
          </w:p>
        </w:tc>
        <w:tc>
          <w:tcPr>
            <w:tcW w:w="3116" w:type="dxa"/>
          </w:tcPr>
          <w:p w:rsidR="006E7347" w:rsidRPr="00D412A4" w:rsidRDefault="00D412A4" w:rsidP="00AB612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  0,1        -              0,4</w:t>
            </w:r>
          </w:p>
        </w:tc>
      </w:tr>
    </w:tbl>
    <w:p w:rsidR="00DD1ED5" w:rsidRPr="00DD1ED5" w:rsidRDefault="00DD1ED5" w:rsidP="00AB6120">
      <w:pPr>
        <w:rPr>
          <w:rFonts w:cstheme="minorHAnsi"/>
        </w:rPr>
      </w:pPr>
    </w:p>
    <w:p w:rsidR="006A180C" w:rsidRDefault="00D412A4" w:rsidP="00AB6120">
      <w:pPr>
        <w:rPr>
          <w:rFonts w:eastAsiaTheme="minorEastAsia"/>
        </w:rPr>
      </w:pPr>
      <w:r>
        <w:t xml:space="preserve"> Η απόδοση δίνεται από τη σχέση :    </w:t>
      </w:r>
      <w:r w:rsidR="00082BAB">
        <w:t>α</w:t>
      </w:r>
      <w:bookmarkStart w:id="0" w:name="_GoBack"/>
      <w:bookmarkEnd w:id="0"/>
      <w:r w:rsidRPr="00D412A4"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GB"/>
              </w:rPr>
              <m:t>x</m:t>
            </m:r>
          </m:num>
          <m:den>
            <m:r>
              <w:rPr>
                <w:rFonts w:ascii="Cambria Math" w:hAnsi="Cambria Math"/>
              </w:rPr>
              <m:t>0,4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χ</m:t>
            </m:r>
          </m:num>
          <m:den>
            <m:r>
              <w:rPr>
                <w:rFonts w:ascii="Cambria Math" w:hAnsi="Cambria Math"/>
                <w:lang w:val="en-GB"/>
              </w:rPr>
              <m:t>0,2</m:t>
            </m:r>
          </m:den>
        </m:f>
      </m:oMath>
      <w:r w:rsidRPr="00D412A4">
        <w:rPr>
          <w:rFonts w:eastAsiaTheme="minorEastAsia"/>
        </w:rPr>
        <w:t xml:space="preserve"> </w:t>
      </w:r>
    </w:p>
    <w:p w:rsidR="00D412A4" w:rsidRPr="00082BAB" w:rsidRDefault="00D412A4" w:rsidP="00AB6120">
      <w:pPr>
        <w:rPr>
          <w:rFonts w:eastAsiaTheme="minorEastAsia"/>
        </w:rPr>
      </w:pPr>
      <w:r>
        <w:rPr>
          <w:rFonts w:eastAsiaTheme="minorEastAsia"/>
        </w:rPr>
        <w:t xml:space="preserve">* </w:t>
      </w:r>
      <w:r w:rsidR="00082BAB">
        <w:rPr>
          <w:rFonts w:eastAsiaTheme="minorEastAsia"/>
        </w:rPr>
        <w:t xml:space="preserve">Τα κλάσματα των </w:t>
      </w:r>
      <w:r w:rsidR="00082BAB">
        <w:rPr>
          <w:rFonts w:eastAsiaTheme="minorEastAsia"/>
          <w:lang w:val="en-GB"/>
        </w:rPr>
        <w:t>mole</w:t>
      </w:r>
      <w:r w:rsidR="00082BAB" w:rsidRPr="00082BAB">
        <w:rPr>
          <w:rFonts w:eastAsiaTheme="minorEastAsia"/>
        </w:rPr>
        <w:t xml:space="preserve"> </w:t>
      </w:r>
      <w:r w:rsidR="00082BAB">
        <w:rPr>
          <w:rFonts w:eastAsiaTheme="minorEastAsia"/>
        </w:rPr>
        <w:t>των αντιδρώντων είναι: α</w:t>
      </w:r>
      <w:r w:rsidR="00082BAB">
        <w:rPr>
          <w:rFonts w:eastAsiaTheme="minorEastAsia"/>
          <w:vertAlign w:val="subscript"/>
        </w:rPr>
        <w:t xml:space="preserve">Ν2 </w:t>
      </w:r>
      <w:r w:rsidR="00082BAB"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χ</m:t>
            </m:r>
          </m:num>
          <m:den>
            <m:r>
              <w:rPr>
                <w:rFonts w:ascii="Cambria Math" w:hAnsi="Cambria Math"/>
              </w:rPr>
              <m:t>0,3</m:t>
            </m:r>
          </m:den>
        </m:f>
      </m:oMath>
      <w:r w:rsidR="00082BAB">
        <w:rPr>
          <w:rFonts w:eastAsiaTheme="minorEastAsia"/>
        </w:rPr>
        <w:t xml:space="preserve">   και α</w:t>
      </w:r>
      <w:r w:rsidR="00082BAB">
        <w:rPr>
          <w:rFonts w:eastAsiaTheme="minorEastAsia"/>
          <w:vertAlign w:val="subscript"/>
        </w:rPr>
        <w:t xml:space="preserve">Η2  </w:t>
      </w:r>
      <w:r w:rsidR="00082BAB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3χ</m:t>
            </m:r>
          </m:num>
          <m:den>
            <m:r>
              <w:rPr>
                <w:rFonts w:ascii="Cambria Math" w:eastAsiaTheme="minorEastAsia" w:hAnsi="Cambria Math"/>
              </w:rPr>
              <m:t>0,6</m:t>
            </m:r>
          </m:den>
        </m:f>
      </m:oMath>
      <w:r w:rsidR="00082BAB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χ</m:t>
            </m:r>
          </m:num>
          <m:den>
            <m:r>
              <w:rPr>
                <w:rFonts w:ascii="Cambria Math" w:eastAsiaTheme="minorEastAsia" w:hAnsi="Cambria Math"/>
              </w:rPr>
              <m:t>0,2</m:t>
            </m:r>
          </m:den>
        </m:f>
      </m:oMath>
      <w:r w:rsidR="00082BAB">
        <w:rPr>
          <w:rFonts w:eastAsiaTheme="minorEastAsia"/>
        </w:rPr>
        <w:t xml:space="preserve">   . Μεγαλύτερο είναι το α</w:t>
      </w:r>
      <w:r w:rsidR="00082BAB">
        <w:rPr>
          <w:rFonts w:eastAsiaTheme="minorEastAsia"/>
          <w:vertAlign w:val="subscript"/>
        </w:rPr>
        <w:t xml:space="preserve">Η2  </w:t>
      </w:r>
      <w:r w:rsidR="00082BAB">
        <w:rPr>
          <w:rFonts w:eastAsiaTheme="minorEastAsia"/>
        </w:rPr>
        <w:t xml:space="preserve">     και όπως βλέπουμε αυτό είναι ίσο με την απόδοση της αντίδρασης.</w:t>
      </w:r>
    </w:p>
    <w:sectPr w:rsidR="00D412A4" w:rsidRPr="00082BAB" w:rsidSect="00AB6120">
      <w:pgSz w:w="11906" w:h="16838"/>
      <w:pgMar w:top="1134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314A"/>
    <w:multiLevelType w:val="hybridMultilevel"/>
    <w:tmpl w:val="83421C7A"/>
    <w:lvl w:ilvl="0" w:tplc="458EA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C739B"/>
    <w:multiLevelType w:val="hybridMultilevel"/>
    <w:tmpl w:val="1B50294A"/>
    <w:lvl w:ilvl="0" w:tplc="2D6853D2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311BD"/>
    <w:multiLevelType w:val="hybridMultilevel"/>
    <w:tmpl w:val="7DFCC2FE"/>
    <w:lvl w:ilvl="0" w:tplc="039E1BBC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20"/>
    <w:rsid w:val="00082BAB"/>
    <w:rsid w:val="001A1A9B"/>
    <w:rsid w:val="006A180C"/>
    <w:rsid w:val="006E7347"/>
    <w:rsid w:val="008C1B2F"/>
    <w:rsid w:val="00AB6120"/>
    <w:rsid w:val="00D412A4"/>
    <w:rsid w:val="00DC1B13"/>
    <w:rsid w:val="00DD1ED5"/>
    <w:rsid w:val="00D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F8D8C-8518-4CB5-861A-D25ABF6D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6120"/>
    <w:rPr>
      <w:color w:val="808080"/>
    </w:rPr>
  </w:style>
  <w:style w:type="table" w:styleId="a4">
    <w:name w:val="Table Grid"/>
    <w:basedOn w:val="a1"/>
    <w:uiPriority w:val="39"/>
    <w:rsid w:val="006E7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7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G. LAMPOS</dc:creator>
  <cp:keywords/>
  <dc:description/>
  <cp:lastModifiedBy>IOANNIS G. LAMPOS</cp:lastModifiedBy>
  <cp:revision>1</cp:revision>
  <dcterms:created xsi:type="dcterms:W3CDTF">2019-04-14T05:54:00Z</dcterms:created>
  <dcterms:modified xsi:type="dcterms:W3CDTF">2019-04-14T07:26:00Z</dcterms:modified>
</cp:coreProperties>
</file>